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294" w:rsidRDefault="002F4294">
      <w:pPr>
        <w:jc w:val="center"/>
        <w:rPr>
          <w:b/>
        </w:rPr>
      </w:pPr>
      <w:r>
        <w:rPr>
          <w:b/>
        </w:rPr>
        <w:t xml:space="preserve">Pag-apela sa Pagtanggi sa Aplikasyon para sa </w:t>
        <w:br/>
        <w:t xml:space="preserve">Mga Serbisyo sa Programa ng Transisyonal na Pabahay</w:t>
      </w:r>
    </w:p>
    <w:p w:rsidR="002F4294" w:rsidRDefault="0011553F" w:rsidP="0011553F">
      <w:pPr>
        <w:tabs>
          <w:tab w:val="left" w:pos="4200"/>
        </w:tabs>
        <w:rPr>
          <w:b/>
        </w:rPr>
      </w:pPr>
      <w:r>
        <w:rPr>
          <w:b/>
        </w:rPr>
        <w:tab/>
      </w:r>
    </w:p>
    <w:p w:rsidR="0011553F" w:rsidRDefault="0011553F" w:rsidP="0011553F">
      <w:r>
        <w:rPr>
          <w:highlight w:val="lightGray"/>
        </w:rPr>
        <w:t xml:space="preserve">TANDAAN:</w:t>
      </w:r>
      <w:r>
        <w:rPr>
          <w:highlight w:val="lightGray"/>
        </w:rPr>
        <w:t xml:space="preserve"> </w:t>
      </w:r>
      <w:r>
        <w:rPr>
          <w:highlight w:val="lightGray"/>
        </w:rPr>
        <w:t xml:space="preserve">Inaanyayahan ang mga organisasyon na iangkop ang mga halimbawang materyal na ito upang tumugma sa mga pangangailangan at sa trabahong ginagawa ninyo. Maaari ninyong palitan ang mga salita upang tumugma sa wikang ginagamit sa inyong organisasyon (hal., nakaligtas o kalahok sa serbisyo).</w:t>
      </w:r>
      <w:r>
        <w:rPr>
          <w:highlight w:val="lightGray"/>
        </w:rPr>
        <w:t xml:space="preserve"> </w:t>
      </w:r>
      <w:r>
        <w:rPr>
          <w:highlight w:val="lightGray"/>
        </w:rPr>
        <w:t xml:space="preserve">Bago gamitin ang template na ito, alisin ang anumang tala na kulay abo at tiyaking palitan ang lahat ng naka-highlight na seksyon ng inyong impormasyon na partikular sa programa.</w:t>
      </w:r>
    </w:p>
    <w:p w:rsidR="0011553F" w:rsidRDefault="0011553F">
      <w:pPr>
        <w:jc w:val="center"/>
        <w:rPr>
          <w:b/>
        </w:rPr>
      </w:pPr>
    </w:p>
    <w:p w:rsidR="002F4294" w:rsidRDefault="002F4294"/>
    <w:p w:rsidR="002F4294" w:rsidRDefault="002F4294">
      <w:r>
        <w:t xml:space="preserve">Salamat sa pagsusumite ng aplikasyon sa </w:t>
      </w:r>
      <w:r>
        <w:rPr>
          <w:highlight w:val="yellow"/>
        </w:rPr>
        <w:t xml:space="preserve">TH Program Name</w:t>
      </w:r>
      <w:r>
        <w:t xml:space="preserve">.</w:t>
      </w:r>
      <w:r>
        <w:t xml:space="preserve"> </w:t>
      </w:r>
      <w:r>
        <w:t xml:space="preserve">Mangyaring maunawaan na dahil sa mga pamantayan sa pagiging kwalipikado at kabuuang kapasidad ng programa, sa kasamaang palad ay hindi namin matatanggap ang bawat aplikante.</w:t>
      </w:r>
      <w:r>
        <w:t xml:space="preserve"> </w:t>
      </w:r>
      <w:r>
        <w:t xml:space="preserve">Kung nag-apply kayo para sa pabahay at naniniwala kayong hindi patas na hindi kayo binigyan ng serbisyo, maaari ninyong iapela ang pasya sa pagtanggi.</w:t>
      </w:r>
      <w:r>
        <w:t xml:space="preserve"> </w:t>
      </w:r>
    </w:p>
    <w:p w:rsidR="002F4294" w:rsidRDefault="002F4294"/>
    <w:p w:rsidR="002F4294" w:rsidRDefault="002F4294">
      <w:r>
        <w:t xml:space="preserve">Nakalaan sa </w:t>
      </w:r>
      <w:r>
        <w:rPr>
          <w:highlight w:val="yellow"/>
        </w:rPr>
        <w:t xml:space="preserve">TH Program Name</w:t>
      </w:r>
      <w:r>
        <w:t xml:space="preserve"> ang karapatang panatilihin ang orihinal na pasya kung itinuturing itong naaangkop at ito ang gagawa ng lahat ng panghuling pasya sa pagtanggap at pagtanggi sa huli.</w:t>
      </w:r>
      <w:r>
        <w:t xml:space="preserve"> </w:t>
      </w:r>
      <w:r>
        <w:t xml:space="preserve">Isang beses lang maaaring iapela ng aplikante ang bawat pasya sa pagtanggi.</w:t>
      </w:r>
      <w:r>
        <w:t xml:space="preserve"> </w:t>
      </w:r>
      <w:r>
        <w:t xml:space="preserve">Ang pagtanggi sa programa ay hindi nangangahulugang hindi kayo kwalipikadong mag-apply ulit para sa mga serbisyo sa ibang pagkakataon.</w:t>
      </w:r>
      <w:r>
        <w:t xml:space="preserve"> </w:t>
      </w:r>
    </w:p>
    <w:p w:rsidR="002A1B3F" w:rsidRDefault="002A1B3F"/>
    <w:p w:rsidR="002F4294" w:rsidRDefault="002F4294">
      <w:r>
        <w:t xml:space="preserve">Mga Hakbang sa Proseso ng Pag-apela:</w:t>
      </w:r>
    </w:p>
    <w:p w:rsidR="002F4294" w:rsidRDefault="002F4294"/>
    <w:p w:rsidR="002F4294" w:rsidRDefault="006C53BE">
      <w:pPr>
        <w:numPr>
          <w:ilvl w:val="0"/>
          <w:numId w:val="1"/>
        </w:numPr>
        <w:tabs>
          <w:tab w:val="clear" w:pos="1080"/>
          <w:tab w:val="num" w:pos="360"/>
        </w:tabs>
        <w:ind w:left="360"/>
      </w:pPr>
      <w:r>
        <w:t xml:space="preserve">Ipaliwanag nang pasulat ang inyong mga dahilan para sa Apela gamit ang Form ng Apela (Mangyaring tandaan na maaaring pasalitang idikta o isalin ang form na ito kung kinakailangan).</w:t>
      </w:r>
      <w:r>
        <w:t xml:space="preserve"> </w:t>
      </w:r>
      <w:r>
        <w:t xml:space="preserve">Isumite ang Form ng Apela, kasama ng lahat ng nauugnay at sumusuportang dokumentasyon, sa </w:t>
      </w:r>
      <w:r>
        <w:rPr>
          <w:highlight w:val="yellow"/>
        </w:rPr>
        <w:t xml:space="preserve">Program Manager</w:t>
      </w:r>
      <w:r>
        <w:t xml:space="preserve">, sa pamamagitan ng koreo o nang personal.</w:t>
      </w:r>
      <w:r>
        <w:t xml:space="preserve"> </w:t>
      </w:r>
      <w:r>
        <w:t xml:space="preserve">(</w:t>
      </w:r>
      <w:r>
        <w:rPr>
          <w:highlight w:val="yellow"/>
        </w:rPr>
        <w:t xml:space="preserve">provide address</w:t>
      </w:r>
      <w:r>
        <w:t xml:space="preserve">)</w:t>
      </w:r>
    </w:p>
    <w:p w:rsidR="002F4294" w:rsidRDefault="002F4294">
      <w:pPr>
        <w:tabs>
          <w:tab w:val="num" w:pos="360"/>
        </w:tabs>
        <w:ind w:left="360"/>
      </w:pPr>
    </w:p>
    <w:p w:rsidR="002F4294" w:rsidRDefault="002F4294">
      <w:pPr>
        <w:tabs>
          <w:tab w:val="num" w:pos="360"/>
        </w:tabs>
        <w:ind w:left="360" w:hanging="360"/>
      </w:pPr>
      <w:r>
        <w:t xml:space="preserve">2.</w:t>
      </w:r>
      <w:r>
        <w:t xml:space="preserve">   </w:t>
      </w:r>
      <w:r>
        <w:t xml:space="preserve">Susuriin ang inyong apela sa loob ng 48 oras (2 araw ng trabaho) matapos matanggap.</w:t>
      </w:r>
      <w:r>
        <w:t xml:space="preserve"> </w:t>
      </w:r>
      <w:r>
        <w:t xml:space="preserve">Pagkatapos ay mag-iiskedyul ng pulong sa loob ng 5 araw ng trabaho.</w:t>
      </w:r>
      <w:r>
        <w:t xml:space="preserve"> </w:t>
      </w:r>
    </w:p>
    <w:p w:rsidR="002F4294" w:rsidRDefault="002F4294">
      <w:pPr>
        <w:tabs>
          <w:tab w:val="num" w:pos="360"/>
        </w:tabs>
        <w:ind w:left="360"/>
      </w:pPr>
    </w:p>
    <w:p w:rsidR="002F4294" w:rsidRDefault="002F4294">
      <w:pPr>
        <w:tabs>
          <w:tab w:val="num" w:pos="360"/>
        </w:tabs>
        <w:ind w:left="360" w:hanging="360"/>
      </w:pPr>
      <w:r>
        <w:t xml:space="preserve">3.</w:t>
      </w:r>
      <w:r>
        <w:t xml:space="preserve">   </w:t>
      </w:r>
      <w:r>
        <w:t xml:space="preserve">Maaari kayong samahan sa pulong sa Pag-apela ng taong tagasuporta na pinili ninyo.</w:t>
      </w:r>
      <w:r>
        <w:t xml:space="preserve"> </w:t>
      </w:r>
      <w:r>
        <w:t xml:space="preserve">Dadalo ang </w:t>
      </w:r>
      <w:r>
        <w:rPr>
          <w:highlight w:val="yellow"/>
        </w:rPr>
        <w:t xml:space="preserve">TH Program Manager</w:t>
      </w:r>
      <w:r>
        <w:t xml:space="preserve"> at ang sinupamang nauugnay na tauhan ng programa.</w:t>
      </w:r>
      <w:r>
        <w:t xml:space="preserve"> </w:t>
      </w:r>
      <w:r>
        <w:t xml:space="preserve">Sa pamamagitan ng pulong na ito, mabibigyan kayo ng pagkakataong ipaliwanag ang inyong apela at kung bakit sa palagay ninyo ay mali ang hindi pagbibigay sa inyo ng mga serbisyo.</w:t>
      </w:r>
      <w:r>
        <w:t xml:space="preserve"> </w:t>
      </w:r>
      <w:r>
        <w:t xml:space="preserve">Magagawa ang panghuling pasya sa loob ng 24 na oras (1 araw ng trabaho) matapos ang pulong sa apela, at ibibigay ito sa inyo nang pasulat (o pasalitang ididikta sa audio tape).</w:t>
      </w:r>
    </w:p>
    <w:p w:rsidR="002F4294" w:rsidRDefault="002F4294">
      <w:pPr>
        <w:tabs>
          <w:tab w:val="num" w:pos="360"/>
        </w:tabs>
        <w:ind w:left="360"/>
      </w:pPr>
    </w:p>
    <w:p w:rsidR="002F4294" w:rsidRDefault="002F4294">
      <w:pPr>
        <w:numPr>
          <w:ilvl w:val="0"/>
          <w:numId w:val="2"/>
        </w:numPr>
        <w:tabs>
          <w:tab w:val="clear" w:pos="1080"/>
          <w:tab w:val="num" w:pos="360"/>
          <w:tab w:val="left" w:pos="720"/>
        </w:tabs>
        <w:ind w:left="360"/>
      </w:pPr>
      <w:r>
        <w:t xml:space="preserve">Kung may bakanteng lugar sa </w:t>
      </w:r>
      <w:r>
        <w:rPr>
          <w:highlight w:val="yellow"/>
        </w:rPr>
        <w:t xml:space="preserve">TH Program</w:t>
      </w:r>
      <w:r>
        <w:t xml:space="preserve">, gaganapin ito hanggang sa nadinig na ang inyong apela at nagawa na ang panghuling pasya.</w:t>
      </w:r>
    </w:p>
    <w:p w:rsidR="002F4294" w:rsidRDefault="002F4294">
      <w:pPr>
        <w:tabs>
          <w:tab w:val="num" w:pos="360"/>
          <w:tab w:val="left" w:pos="720"/>
        </w:tabs>
        <w:ind w:left="360"/>
      </w:pPr>
    </w:p>
    <w:p w:rsidR="002F4294" w:rsidRDefault="002F4294">
      <w:pPr>
        <w:numPr>
          <w:ilvl w:val="0"/>
          <w:numId w:val="2"/>
        </w:numPr>
        <w:tabs>
          <w:tab w:val="clear" w:pos="1080"/>
          <w:tab w:val="num" w:pos="360"/>
          <w:tab w:val="left" w:pos="720"/>
        </w:tabs>
        <w:ind w:left="360"/>
      </w:pPr>
      <w:r>
        <w:t xml:space="preserve">Kung hindi kayo nasisiyahan sa resulta ng inyong apela, maaari kayong humiling ng pulong sa Direktor na Tagapagpaganap.</w:t>
      </w:r>
      <w:r>
        <w:t xml:space="preserve"> </w:t>
      </w:r>
      <w:r>
        <w:t xml:space="preserve">Didinigin ng Direktor na Tagapagpaganap ang inyong apela sa loob ng 72 oras (3 araw ng trabaho).</w:t>
      </w:r>
      <w:r>
        <w:t xml:space="preserve"> </w:t>
      </w:r>
      <w:r>
        <w:rPr>
          <w:highlight w:val="lightGray"/>
        </w:rPr>
        <w:t xml:space="preserve">Tandaan:</w:t>
      </w:r>
      <w:r>
        <w:rPr>
          <w:highlight w:val="lightGray"/>
        </w:rPr>
        <w:t xml:space="preserve"> </w:t>
      </w:r>
      <w:r>
        <w:rPr>
          <w:highlight w:val="lightGray"/>
        </w:rPr>
        <w:t xml:space="preserve">Magagawa ng inyong programa na i-edit ito at magbigay ng mas partikular na impormasyon sa kung ano ang magiging takbo ng prosesong ito.</w:t>
      </w:r>
      <w:r>
        <w:rPr>
          <w:highlight w:val="lightGray"/>
        </w:rPr>
        <w:t xml:space="preserve"> </w:t>
      </w:r>
      <w:r>
        <w:rPr>
          <w:highlight w:val="lightGray"/>
        </w:rPr>
        <w:t xml:space="preserve">Halimbawa, maipapaliwanag nito kung mag-iiskedyul ang ED ng tawag o pulong upang mag-follow up.</w:t>
      </w:r>
      <w:r>
        <w:t xml:space="preserve"> </w:t>
      </w:r>
    </w:p>
    <w:p w:rsidR="002F4294" w:rsidRDefault="002F4294">
      <w:pPr>
        <w:tabs>
          <w:tab w:val="left" w:pos="720"/>
        </w:tabs>
      </w:pPr>
    </w:p>
    <w:p w:rsidR="002F4294" w:rsidRDefault="002F4294">
      <w:pPr>
        <w:numPr>
          <w:ilvl w:val="0"/>
          <w:numId w:val="2"/>
        </w:numPr>
        <w:tabs>
          <w:tab w:val="clear" w:pos="1080"/>
          <w:tab w:val="num" w:pos="360"/>
          <w:tab w:val="left" w:pos="720"/>
        </w:tabs>
        <w:ind w:left="360"/>
      </w:pPr>
      <w:r>
        <w:t xml:space="preserve">Ibibigay sa inyo ang kopya ng orihinal ninyong Form ng Apela at ang lahat ng nauugnay na kinalabasan at itatabi ito sa </w:t>
      </w:r>
      <w:r>
        <w:rPr>
          <w:highlight w:val="yellow"/>
        </w:rPr>
        <w:t xml:space="preserve">TH Program Name</w:t>
      </w:r>
      <w:r>
        <w:t xml:space="preserve">.</w:t>
      </w:r>
    </w:p>
    <w:p w:rsidR="002F4294" w:rsidRDefault="002F4294">
      <w:pPr>
        <w:tabs>
          <w:tab w:val="left" w:pos="720"/>
          <w:tab w:val="left" w:pos="1080"/>
        </w:tabs>
      </w:pPr>
    </w:p>
    <w:p w:rsidR="002F4294" w:rsidRDefault="002F4294">
      <w:pPr>
        <w:tabs>
          <w:tab w:val="left" w:pos="720"/>
          <w:tab w:val="left" w:pos="1080"/>
        </w:tabs>
      </w:pPr>
    </w:p>
    <w:p w:rsidR="002F4294" w:rsidRDefault="002F4294">
      <w:pPr>
        <w:jc w:val="center"/>
        <w:rPr>
          <w:b/>
        </w:rPr>
      </w:pPr>
      <w:r>
        <w:rPr>
          <w:b/>
        </w:rPr>
        <w:t xml:space="preserve">Form ng Apela </w:t>
        <w:br/>
        <w:t xml:space="preserve">Pag-apela sa Pagtanggi sa Mga Serbisyo sa Programa ng Transisyonal na Pabahay</w:t>
      </w:r>
    </w:p>
    <w:p w:rsidR="002F4294" w:rsidRDefault="002F4294">
      <w:pPr>
        <w:jc w:val="center"/>
        <w:rPr>
          <w:b/>
        </w:rPr>
      </w:pPr>
    </w:p>
    <w:p w:rsidR="002F4294" w:rsidRPr="006C44D0" w:rsidRDefault="002F4294">
      <w:pPr>
        <w:pStyle w:val="Heading3"/>
        <w:rPr>
          <w:b w:val="0"/>
          <w:u w:val="single"/>
        </w:rPr>
      </w:pPr>
      <w:r>
        <w:rPr>
          <w:b w:val="0"/>
        </w:rPr>
        <w:t xml:space="preserve">Petsa Ngayong Araw:</w:t>
      </w:r>
      <w:r>
        <w:rPr>
          <w:b w:val="0"/>
        </w:rPr>
        <w:t xml:space="preserve"> </w:t>
      </w:r>
      <w:r>
        <w:rPr>
          <w:b w:val="0"/>
          <w:u w:val="single"/>
        </w:rPr>
        <w:tab/>
        <w:tab/>
        <w:tab/>
        <w:tab/>
        <w:tab/>
        <w:tab/>
        <w:tab/>
        <w:tab/>
        <w:tab/>
        <w:tab/>
        <w:tab/>
        <w:tab/>
      </w:r>
    </w:p>
    <w:p w:rsidR="002F4294" w:rsidRPr="006C44D0" w:rsidRDefault="002F4294">
      <w:pPr>
        <w:rPr>
          <w:u w:val="single"/>
        </w:rPr>
      </w:pPr>
      <w:r>
        <w:t xml:space="preserve">Pangalan:</w:t>
      </w:r>
      <w:r>
        <w:t xml:space="preserve"> </w:t>
      </w:r>
      <w:r>
        <w:rPr>
          <w:u w:val="single"/>
        </w:rPr>
        <w:tab/>
        <w:tab/>
        <w:tab/>
        <w:tab/>
        <w:tab/>
        <w:tab/>
        <w:tab/>
        <w:tab/>
        <w:tab/>
        <w:tab/>
        <w:tab/>
        <w:tab/>
        <w:tab/>
      </w:r>
    </w:p>
    <w:p w:rsidR="006C44D0" w:rsidRDefault="006C44D0"/>
    <w:p w:rsidR="002F4294" w:rsidRDefault="006C44D0">
      <w:r>
        <w:t xml:space="preserve">Nais na paraan ng ligtas na pakikipag-ugnayan (numero ng telepono, address sa koreo, e-mail address):</w:t>
      </w:r>
      <w:r>
        <w:t xml:space="preserve"> </w:t>
      </w:r>
    </w:p>
    <w:p w:rsidR="002F4294" w:rsidRDefault="006C44D0">
      <w:pPr>
        <w:rPr>
          <w:u w:val="single"/>
        </w:rPr>
      </w:pPr>
      <w:r>
        <w:rPr>
          <w:u w:val="single"/>
        </w:rPr>
        <w:tab/>
        <w:tab/>
        <w:tab/>
        <w:tab/>
        <w:tab/>
        <w:tab/>
        <w:tab/>
        <w:tab/>
        <w:tab/>
        <w:tab/>
        <w:tab/>
        <w:tab/>
        <w:tab/>
      </w:r>
    </w:p>
    <w:p w:rsidR="006C44D0" w:rsidRPr="006C44D0" w:rsidRDefault="006C44D0">
      <w:pPr>
        <w:rPr>
          <w:u w:val="single"/>
        </w:rPr>
      </w:pPr>
      <w:r>
        <w:rPr>
          <w:u w:val="single"/>
        </w:rPr>
        <w:tab/>
        <w:tab/>
        <w:tab/>
        <w:tab/>
        <w:tab/>
        <w:tab/>
        <w:tab/>
        <w:tab/>
        <w:tab/>
        <w:tab/>
        <w:tab/>
        <w:tab/>
        <w:tab/>
      </w:r>
    </w:p>
    <w:p w:rsidR="006C44D0" w:rsidRDefault="006C44D0"/>
    <w:p w:rsidR="002F4294" w:rsidRDefault="002F4294">
      <w:r>
        <w:t xml:space="preserve">Kung makikipag-ugnayan kami sa inyo sa pamamagitan ng telepono, ligtas bang mag-iwan ng mensahe?</w:t>
      </w:r>
      <w:r>
        <w:t xml:space="preserve"> </w:t>
      </w:r>
    </w:p>
    <w:p w:rsidR="002F4294" w:rsidRDefault="002F4294">
      <w:r>
        <w:sym w:font="Wingdings" w:char="F0A8"/>
      </w:r>
      <w:r>
        <w:t xml:space="preserve">  Oo   </w:t>
      </w:r>
      <w:r>
        <w:sym w:font="Wingdings" w:char="F0A8"/>
      </w:r>
      <w:r>
        <w:t xml:space="preserve">  Hindi</w:t>
      </w:r>
      <w:r>
        <w:t xml:space="preserve">  </w:t>
      </w:r>
    </w:p>
    <w:p w:rsidR="002F4294" w:rsidRDefault="002F4294">
      <w:r>
        <w:t xml:space="preserve">Kung hindi, kailan ang pinakamainam na araw at oras ng pagtawag?</w:t>
      </w:r>
      <w:r>
        <w:t xml:space="preserve"> </w:t>
      </w:r>
      <w:r>
        <w:t xml:space="preserve">____________________________________</w:t>
      </w:r>
    </w:p>
    <w:p w:rsidR="002F4294" w:rsidRDefault="002F4294"/>
    <w:p w:rsidR="002F4294" w:rsidRDefault="002F4294">
      <w:r>
        <w:t xml:space="preserve">Mayroon bang anumang espesyal na tagubilin sa pagpapadala ng mga mensahe sa pamamagitan ng telepono o e-mail (hal., ilang partikular na salita na hindi dapat gamitin; ilang partikular na oras sa araw na hindi dapat mag-iwan ng mga mensahe)?</w:t>
      </w:r>
      <w:r>
        <w:t xml:space="preserve"> </w:t>
      </w:r>
    </w:p>
    <w:p w:rsidR="002F4294" w:rsidRDefault="002F4294">
      <w:r>
        <w:t xml:space="preserve">______________________________________________________________________________</w:t>
      </w:r>
    </w:p>
    <w:p w:rsidR="002F4294" w:rsidRDefault="002F4294"/>
    <w:p w:rsidR="002F4294" w:rsidRPr="006C44D0" w:rsidRDefault="002F4294">
      <w:pPr>
        <w:rPr>
          <w:u w:val="single"/>
        </w:rPr>
      </w:pPr>
      <w:r>
        <w:t xml:space="preserve">Petsa kung kailan kayo nag-apply sa pabahay:</w:t>
      </w:r>
      <w:r>
        <w:t xml:space="preserve"> </w:t>
      </w:r>
      <w:r>
        <w:rPr>
          <w:u w:val="single"/>
        </w:rPr>
        <w:tab/>
        <w:tab/>
        <w:tab/>
        <w:tab/>
        <w:tab/>
        <w:tab/>
        <w:tab/>
      </w:r>
    </w:p>
    <w:p w:rsidR="002F4294" w:rsidRDefault="002F4294"/>
    <w:p w:rsidR="002F4294" w:rsidRPr="006C44D0" w:rsidRDefault="002F4294">
      <w:pPr>
        <w:rPr>
          <w:u w:val="single"/>
        </w:rPr>
      </w:pPr>
      <w:r>
        <w:t xml:space="preserve">Petsa kung kailan ipinaalam sa inyo na hindi kayo natanggap sa TH Program na ito:</w:t>
      </w:r>
      <w:r>
        <w:t xml:space="preserve"> </w:t>
      </w:r>
      <w:r>
        <w:rPr>
          <w:u w:val="single"/>
        </w:rPr>
        <w:tab/>
        <w:tab/>
        <w:tab/>
        <w:tab/>
      </w:r>
    </w:p>
    <w:p w:rsidR="002F4294" w:rsidRDefault="002F4294"/>
    <w:p w:rsidR="002F4294" w:rsidRDefault="002F4294">
      <w:pPr>
        <w:rPr>
          <w:u w:val="single"/>
        </w:rPr>
      </w:pPr>
      <w:r>
        <w:t xml:space="preserve">Pangalan at Posisyon ng Taong Tauhan na nagpaalam sa inyo sa hindi pagtanggap:</w:t>
      </w:r>
      <w:r>
        <w:t xml:space="preserve"> </w:t>
      </w:r>
      <w:r>
        <w:rPr>
          <w:u w:val="single"/>
        </w:rPr>
        <w:tab/>
        <w:tab/>
        <w:tab/>
        <w:tab/>
      </w:r>
    </w:p>
    <w:p w:rsidR="006C44D0" w:rsidRPr="006C44D0" w:rsidRDefault="006C44D0">
      <w:pPr>
        <w:rPr>
          <w:u w:val="single"/>
        </w:rPr>
      </w:pPr>
      <w:r>
        <w:rPr>
          <w:u w:val="single"/>
        </w:rPr>
        <w:tab/>
        <w:tab/>
        <w:tab/>
        <w:tab/>
        <w:tab/>
        <w:tab/>
        <w:tab/>
        <w:tab/>
        <w:tab/>
        <w:tab/>
        <w:tab/>
        <w:tab/>
        <w:tab/>
      </w:r>
    </w:p>
    <w:p w:rsidR="002F4294" w:rsidRDefault="002F4294"/>
    <w:p w:rsidR="002F4294" w:rsidRPr="006C44D0" w:rsidRDefault="002F4294">
      <w:pPr>
        <w:rPr>
          <w:u w:val="single"/>
        </w:rPr>
      </w:pPr>
      <w:r>
        <w:t xml:space="preserve">Dahilang ibinigay sa inyo para sa hindi pagtanggap:</w:t>
      </w:r>
      <w:r>
        <w:t xml:space="preserve">  </w:t>
      </w:r>
      <w:r>
        <w:rPr>
          <w:u w:val="single"/>
        </w:rPr>
        <w:tab/>
        <w:tab/>
        <w:tab/>
        <w:tab/>
        <w:tab/>
        <w:tab/>
        <w:tab/>
      </w:r>
    </w:p>
    <w:p w:rsidR="00262414" w:rsidRDefault="00262414" w:rsidP="00262414"/>
    <w:p w:rsidR="006C44D0" w:rsidRPr="006C44D0" w:rsidRDefault="006C44D0" w:rsidP="00262414">
      <w:pPr>
        <w:rPr>
          <w:u w:val="single"/>
        </w:rPr>
      </w:pPr>
      <w:r>
        <w:rPr>
          <w:u w:val="single"/>
        </w:rPr>
        <w:tab/>
        <w:tab/>
        <w:tab/>
        <w:tab/>
        <w:tab/>
        <w:tab/>
        <w:tab/>
        <w:tab/>
        <w:tab/>
        <w:tab/>
        <w:tab/>
        <w:tab/>
        <w:tab/>
      </w:r>
    </w:p>
    <w:p w:rsidR="002F4294" w:rsidRDefault="002F4294"/>
    <w:p w:rsidR="002F4294" w:rsidRDefault="002F4294">
      <w:r>
        <w:t xml:space="preserve">Magbigay ng maikling paglalarawan sa inyong apela.</w:t>
      </w:r>
      <w:r>
        <w:t xml:space="preserve"> </w:t>
      </w:r>
      <w:r>
        <w:t xml:space="preserve">Mangyaring isama ang dahilan kung bakit kayo naniniwala na dapat kayong alukin ng mga serbisyo at maglakip ng mga kopya ng lahat ng nauugnay at sumusuportang dokumentasyon.</w:t>
      </w:r>
      <w:r>
        <w:t xml:space="preserve"> </w:t>
      </w:r>
      <w:r>
        <w:t xml:space="preserve">Gumamit ng mga karagdagang pahina kung kinakailangan.</w:t>
      </w:r>
    </w:p>
    <w:p w:rsidR="002F4294" w:rsidRDefault="002F4294">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4294" w:rsidRDefault="002F4294">
      <w:r>
        <w:t xml:space="preserve">____________________________________________________________________________________________________________________________________________________________</w:t>
      </w:r>
    </w:p>
    <w:p w:rsidR="002F4294" w:rsidRDefault="002F4294">
      <w:r>
        <w:t xml:space="preserve">__________________________________________________________________________________________________________________________________________________________________________________________________________________________________________</w:t>
      </w:r>
    </w:p>
    <w:p w:rsidR="002F4294" w:rsidRDefault="002F4294"/>
    <w:p w:rsidR="002F4294" w:rsidRDefault="002F4294">
      <w:r>
        <w:t xml:space="preserve">________________________________</w:t>
        <w:tab/>
        <w:tab/>
        <w:t xml:space="preserve">____________________________________</w:t>
      </w:r>
    </w:p>
    <w:p w:rsidR="002F4294" w:rsidRDefault="002F4294">
      <w:r>
        <w:t xml:space="preserve">Pirma ng Aplikante</w:t>
        <w:tab/>
        <w:tab/>
        <w:t xml:space="preserve">    Petsa</w:t>
        <w:tab/>
        <w:tab/>
        <w:t xml:space="preserve">            Pirma ng</w:t>
      </w:r>
      <w:r>
        <w:rPr>
          <w:highlight w:val="yellow"/>
        </w:rPr>
        <w:t xml:space="preserve">Program Manager</w:t>
      </w:r>
      <w:r>
        <w:tab/>
        <w:t xml:space="preserve">Petsa</w:t>
      </w:r>
    </w:p>
    <w:p w:rsidR="002F4294" w:rsidRDefault="002F4294">
      <w:pPr>
        <w:rPr>
          <w:b/>
        </w:rPr>
      </w:pPr>
      <w:r>
        <w:rPr>
          <w:b/>
        </w:rPr>
        <w:t xml:space="preserve">************************************</w:t>
      </w:r>
    </w:p>
    <w:p w:rsidR="002F4294" w:rsidRDefault="002F4294">
      <w:pPr>
        <w:rPr>
          <w:b/>
        </w:rPr>
      </w:pPr>
      <w:r>
        <w:rPr>
          <w:b/>
        </w:rPr>
        <w:t xml:space="preserve">Kukumpletuhin lang ng Tauhan ng </w:t>
      </w:r>
      <w:r>
        <w:rPr>
          <w:b/>
          <w:highlight w:val="yellow"/>
        </w:rPr>
        <w:t xml:space="preserve">TH Program</w:t>
      </w:r>
      <w:r>
        <w:rPr>
          <w:b/>
        </w:rPr>
        <w:t xml:space="preserve">:</w:t>
      </w:r>
      <w:r>
        <w:rPr>
          <w:b/>
        </w:rPr>
        <w:t xml:space="preserve"> </w:t>
      </w:r>
    </w:p>
    <w:p w:rsidR="002F4294" w:rsidRDefault="002F4294"/>
    <w:p w:rsidR="002F4294" w:rsidRPr="00413E95" w:rsidRDefault="002F4294">
      <w:pPr>
        <w:rPr>
          <w:u w:val="single"/>
        </w:rPr>
      </w:pPr>
      <w:r>
        <w:t xml:space="preserve">Petsa ng Pulong sa Apela:</w:t>
      </w:r>
      <w:r>
        <w:t xml:space="preserve"> </w:t>
      </w:r>
      <w:r>
        <w:rPr>
          <w:u w:val="single"/>
        </w:rPr>
        <w:tab/>
        <w:tab/>
        <w:tab/>
        <w:tab/>
        <w:tab/>
        <w:tab/>
        <w:tab/>
        <w:tab/>
        <w:tab/>
        <w:tab/>
      </w:r>
    </w:p>
    <w:p w:rsidR="002F4294" w:rsidRDefault="002F4294"/>
    <w:p w:rsidR="00413E95" w:rsidRDefault="002F4294" w:rsidP="00413E95">
      <w:pPr>
        <w:rPr>
          <w:u w:val="single"/>
        </w:rPr>
      </w:pPr>
      <w:r>
        <w:t xml:space="preserve">Lahat ng taong dumalo sa Pulong sa Apela (mga pangalan at tungkulin/posisyon):</w:t>
      </w:r>
      <w:r>
        <w:t xml:space="preserve"> </w:t>
      </w:r>
      <w:r>
        <w:rPr>
          <w:u w:val="single"/>
        </w:rPr>
        <w:tab/>
        <w:tab/>
        <w:tab/>
        <w:tab/>
        <w:tab/>
      </w:r>
    </w:p>
    <w:p w:rsidR="00413E95" w:rsidRDefault="00413E95" w:rsidP="00413E95">
      <w:pPr>
        <w:rPr>
          <w:u w:val="single"/>
        </w:rPr>
      </w:pPr>
      <w:r>
        <w:rPr>
          <w:u w:val="single"/>
        </w:rPr>
        <w:tab/>
        <w:tab/>
        <w:tab/>
        <w:tab/>
        <w:tab/>
        <w:tab/>
        <w:tab/>
        <w:tab/>
        <w:tab/>
        <w:tab/>
        <w:tab/>
        <w:tab/>
        <w:tab/>
      </w:r>
    </w:p>
    <w:p w:rsidR="00413E95" w:rsidRPr="00413E95" w:rsidRDefault="00413E95" w:rsidP="00413E95">
      <w:pPr>
        <w:rPr>
          <w:u w:val="single"/>
        </w:rPr>
      </w:pPr>
      <w:r>
        <w:rPr>
          <w:u w:val="single"/>
        </w:rPr>
        <w:tab/>
        <w:tab/>
        <w:tab/>
        <w:tab/>
        <w:tab/>
        <w:tab/>
        <w:tab/>
        <w:tab/>
        <w:tab/>
        <w:tab/>
        <w:tab/>
        <w:tab/>
        <w:tab/>
      </w:r>
    </w:p>
    <w:p w:rsidR="002F4294" w:rsidRDefault="002F4294">
      <w:pPr>
        <w:pStyle w:val="BodyText2"/>
        <w:spacing w:line="240" w:lineRule="auto"/>
      </w:pPr>
    </w:p>
    <w:p w:rsidR="002F4294" w:rsidRDefault="002F4294">
      <w:pPr>
        <w:pStyle w:val="BodyText2"/>
        <w:spacing w:line="240" w:lineRule="auto"/>
        <w:rPr>
          <w:u w:val="single"/>
        </w:rPr>
      </w:pPr>
      <w:r>
        <w:t xml:space="preserve">Resulta ng Pulong sa Apela (mga serbisyong tinanggap o tinanggihan):</w:t>
      </w:r>
      <w:r>
        <w:t xml:space="preserve">  </w:t>
      </w:r>
      <w:r>
        <w:rPr>
          <w:u w:val="single"/>
        </w:rPr>
        <w:tab/>
        <w:tab/>
        <w:tab/>
        <w:tab/>
        <w:tab/>
        <w:tab/>
      </w:r>
    </w:p>
    <w:p w:rsidR="00413E95" w:rsidRPr="00413E95" w:rsidRDefault="00413E95">
      <w:pPr>
        <w:pStyle w:val="BodyText2"/>
        <w:spacing w:line="240" w:lineRule="auto"/>
        <w:rPr>
          <w:u w:val="single"/>
        </w:rPr>
      </w:pPr>
      <w:r>
        <w:rPr>
          <w:u w:val="single"/>
        </w:rPr>
        <w:tab/>
        <w:tab/>
        <w:tab/>
        <w:tab/>
        <w:tab/>
        <w:tab/>
        <w:tab/>
        <w:tab/>
        <w:tab/>
        <w:tab/>
        <w:tab/>
        <w:tab/>
        <w:tab/>
      </w:r>
    </w:p>
    <w:p w:rsidR="00413E95" w:rsidRDefault="00413E95">
      <w:pPr>
        <w:pStyle w:val="BodyText2"/>
        <w:spacing w:line="240" w:lineRule="auto"/>
      </w:pPr>
    </w:p>
    <w:p w:rsidR="002F4294" w:rsidRDefault="002F4294">
      <w:pPr>
        <w:pStyle w:val="BodyText2"/>
        <w:spacing w:line="240" w:lineRule="auto"/>
      </w:pPr>
      <w:r>
        <w:t xml:space="preserve">Paliwanag sa tugon sa Apela ng aplikante:</w:t>
      </w:r>
      <w:r>
        <w:t xml:space="preserve"> </w:t>
      </w:r>
    </w:p>
    <w:p w:rsidR="002F4294" w:rsidRDefault="002F4294">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4294" w:rsidRDefault="002F4294"/>
    <w:p w:rsidR="002F4294" w:rsidRDefault="002F4294">
      <w:r>
        <w:t xml:space="preserve">Humiling ba ng pulong kasama ang Direktor na Tagapagpaganap?</w:t>
      </w:r>
      <w:r>
        <w:t xml:space="preserve">      </w:t>
      </w:r>
      <w:r>
        <w:sym w:font="Wingdings" w:char="F0A8"/>
      </w:r>
      <w:r>
        <w:t xml:space="preserve">  Oo   </w:t>
      </w:r>
      <w:r>
        <w:sym w:font="Wingdings" w:char="F0A8"/>
      </w:r>
      <w:r>
        <w:t xml:space="preserve">  Hindi</w:t>
      </w:r>
      <w:r>
        <w:t xml:space="preserve">  </w:t>
      </w:r>
    </w:p>
    <w:p w:rsidR="002F4294" w:rsidRDefault="002F4294"/>
    <w:p w:rsidR="002F4294" w:rsidRDefault="002F4294">
      <w:r>
        <w:t xml:space="preserve">Petsa at Resulta ng Pulong kasama ang Direktor na Tagapagpaganap:</w:t>
      </w:r>
      <w:r>
        <w:t xml:space="preserve"> </w:t>
      </w:r>
      <w:r>
        <w:t xml:space="preserve">___________________________________</w:t>
      </w:r>
    </w:p>
    <w:p w:rsidR="002F4294" w:rsidRDefault="002F4294">
      <w:r>
        <w:t xml:space="preserve">______________________________________________________________________________</w:t>
      </w:r>
    </w:p>
    <w:p w:rsidR="002F4294" w:rsidRDefault="002F4294">
      <w:r>
        <w:t xml:space="preserve">____________________________________________________________________________________________________________________________________________________________</w:t>
      </w:r>
    </w:p>
    <w:p w:rsidR="002F4294" w:rsidRDefault="002F4294"/>
    <w:p w:rsidR="002F4294" w:rsidRDefault="002F4294">
      <w:pPr>
        <w:jc w:val="center"/>
        <w:rPr>
          <w:b/>
        </w:rPr>
      </w:pPr>
    </w:p>
    <w:p w:rsidR="002F4294" w:rsidRDefault="002F4294">
      <w:r>
        <w:t xml:space="preserve">Mga Susunod na Hakbang:</w:t>
      </w:r>
      <w:r>
        <w:t xml:space="preserve"> </w:t>
      </w:r>
      <w:r>
        <w:t xml:space="preserve">____________________________________________________________________________________________________________________________________________________________</w:t>
      </w:r>
    </w:p>
    <w:p w:rsidR="002F4294" w:rsidRDefault="002F4294">
      <w:r>
        <w:t xml:space="preserve">____________________________________________________________________________________________________________________________________________________________</w:t>
      </w:r>
    </w:p>
    <w:p w:rsidR="002F4294" w:rsidRDefault="002F4294"/>
    <w:p w:rsidR="002F4294" w:rsidRDefault="002F4294"/>
    <w:p w:rsidR="002F4294" w:rsidRDefault="002F4294">
      <w:r>
        <w:t xml:space="preserve">Petsa kung kailan ipinaalam sa Aplikante ang panghuling pasya/nalutas ang Apela:</w:t>
      </w:r>
      <w:r>
        <w:t xml:space="preserve"> </w:t>
      </w:r>
      <w:r>
        <w:t xml:space="preserve">______________________________________________________________________________</w:t>
      </w:r>
    </w:p>
    <w:p w:rsidR="002F4294" w:rsidRDefault="002F4294"/>
    <w:p w:rsidR="002F4294" w:rsidRDefault="002F4294"/>
    <w:p w:rsidR="002F4294" w:rsidRDefault="002F4294"/>
    <w:p w:rsidR="002F4294" w:rsidRDefault="002F4294">
      <w:r>
        <w:t xml:space="preserve">______________________________________________________________________________Pirma ng </w:t>
      </w:r>
      <w:r>
        <w:rPr>
          <w:highlight w:val="yellow"/>
        </w:rPr>
        <w:t xml:space="preserve">Program Manager</w:t>
      </w:r>
      <w:r>
        <w:tab/>
        <w:t xml:space="preserve">Petsa</w:t>
      </w:r>
    </w:p>
    <w:p w:rsidR="002F4294" w:rsidRDefault="002F4294"/>
    <w:p w:rsidR="002F4294" w:rsidRDefault="002F4294"/>
    <w:p w:rsidR="002F4294" w:rsidRDefault="002F4294">
      <w:r>
        <w:t xml:space="preserve">______________________________________________________________________________Pirma ng </w:t>
      </w:r>
      <w:r>
        <w:rPr>
          <w:highlight w:val="yellow"/>
        </w:rPr>
        <w:t xml:space="preserve">Executive Director</w:t>
      </w:r>
      <w:r>
        <w:t xml:space="preserve"> </w:t>
        <w:tab/>
        <w:t xml:space="preserve">Petsa</w:t>
      </w:r>
    </w:p>
    <w:sectPr w:rsidR="002F4294">
      <w:headerReference w:type="default"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8B2" w:rsidRDefault="00FF58B2">
      <w:r>
        <w:separator/>
      </w:r>
    </w:p>
  </w:endnote>
  <w:endnote w:type="continuationSeparator" w:id="0">
    <w:p w:rsidR="00FF58B2" w:rsidRDefault="00FF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7D0" w:rsidRPr="00BE07D0" w:rsidRDefault="00EC3150" w:rsidP="0011553F">
    <w:pPr>
      <w:pStyle w:val="Footer"/>
      <w:ind w:left="720"/>
      <w:rPr>
        <w:i/>
        <w:sz w:val="20"/>
        <w:szCs w:val="20"/>
      </w:rPr>
    </w:pPr>
    <w:r>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36195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pic:spPr>
              </pic:pic>
            </a:graphicData>
          </a:graphic>
          <wp14:sizeRelH relativeFrom="page">
            <wp14:pctWidth>0</wp14:pctWidth>
          </wp14:sizeRelH>
          <wp14:sizeRelV relativeFrom="page">
            <wp14:pctHeight>0</wp14:pctHeight>
          </wp14:sizeRelV>
        </wp:anchor>
      </w:drawing>
    </w:r>
    <w:r>
      <w:rPr>
        <w:i/>
        <w:sz w:val="20"/>
        <w:szCs w:val="20"/>
      </w:rPr>
      <w:t xml:space="preserve">Ginawa upang iakma ng National Network to End Domestic Violence sa pakikipagtulungan sa Tanggapan sa Karahasan Laban sa Mga Kababaihan.</w:t>
    </w:r>
    <w:r>
      <w:rPr>
        <w:i/>
      </w:rPr>
      <w:t xml:space="preserve"> </w:t>
      <w:br/>
    </w:r>
    <w:r>
      <w:rPr>
        <w:i/>
        <w:sz w:val="20"/>
        <w:szCs w:val="20"/>
      </w:rPr>
      <w:t xml:space="preserve">Sinuri noong Agosto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8B2" w:rsidRDefault="00FF58B2">
      <w:r>
        <w:separator/>
      </w:r>
    </w:p>
  </w:footnote>
  <w:footnote w:type="continuationSeparator" w:id="0">
    <w:p w:rsidR="00FF58B2" w:rsidRDefault="00FF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53F" w:rsidRDefault="0011553F" w:rsidP="0011553F">
    <w:pPr>
      <w:pStyle w:val="PlainText"/>
      <w:jc w:val="center"/>
      <w:rPr>
        <w:color w:val="4F81BD"/>
        <w:rFonts w:ascii="Arial" w:eastAsia="MS Mincho" w:hAnsi="Arial" w:cs="Arial"/>
      </w:rPr>
    </w:pPr>
    <w:r>
      <w:rPr>
        <w:color w:val="4F81BD"/>
        <w:highlight w:val="yellow"/>
        <w:rFonts w:ascii="Arial" w:hAnsi="Arial"/>
      </w:rPr>
      <w:t xml:space="preserve">[APPROPRIATE AGENCY LETTERHEAD]</w:t>
    </w:r>
  </w:p>
  <w:p w:rsidR="0011553F" w:rsidRDefault="00115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4D1D"/>
    <w:multiLevelType w:val="hybridMultilevel"/>
    <w:tmpl w:val="0AC44E36"/>
    <w:lvl w:ilvl="0" w:tplc="63B48CB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672DE1"/>
    <w:multiLevelType w:val="hybridMultilevel"/>
    <w:tmpl w:val="90940CD2"/>
    <w:lvl w:ilvl="0" w:tplc="F45883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58"/>
    <w:rsid w:val="0011553F"/>
    <w:rsid w:val="00262414"/>
    <w:rsid w:val="002A1B3F"/>
    <w:rsid w:val="002C4D68"/>
    <w:rsid w:val="002F4294"/>
    <w:rsid w:val="00307C46"/>
    <w:rsid w:val="0035236F"/>
    <w:rsid w:val="00413E95"/>
    <w:rsid w:val="005F254E"/>
    <w:rsid w:val="00607CE4"/>
    <w:rsid w:val="006C44D0"/>
    <w:rsid w:val="006C53BE"/>
    <w:rsid w:val="00700EEE"/>
    <w:rsid w:val="00733676"/>
    <w:rsid w:val="007E2E22"/>
    <w:rsid w:val="00835D5A"/>
    <w:rsid w:val="0088033D"/>
    <w:rsid w:val="00BE07D0"/>
    <w:rsid w:val="00C5528B"/>
    <w:rsid w:val="00D20E02"/>
    <w:rsid w:val="00D50E72"/>
    <w:rsid w:val="00E4502E"/>
    <w:rsid w:val="00E87C58"/>
    <w:rsid w:val="00EC3150"/>
    <w:rsid w:val="00FC1322"/>
    <w:rsid w:val="00FF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D7D199-32C3-9740-8153-6338F5BC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l-x-SD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rFonts w:ascii="Garamond" w:hAnsi="Garamond"/>
    </w:rPr>
  </w:style>
  <w:style w:type="paragraph" w:styleId="BodyText2">
    <w:name w:val="Body Text 2"/>
    <w:basedOn w:val="Normal"/>
    <w:pPr>
      <w:spacing w:after="120" w:line="480" w:lineRule="auto"/>
    </w:pPr>
  </w:style>
  <w:style w:type="paragraph" w:styleId="FootnoteText">
    <w:name w:val="footnote text"/>
    <w:basedOn w:val="Normal"/>
    <w:semiHidden/>
    <w:rsid w:val="00E87C58"/>
    <w:rPr>
      <w:sz w:val="20"/>
      <w:szCs w:val="20"/>
    </w:rPr>
  </w:style>
  <w:style w:type="character" w:styleId="FootnoteReference">
    <w:name w:val="footnote reference"/>
    <w:semiHidden/>
    <w:rsid w:val="00E87C58"/>
    <w:rPr>
      <w:vertAlign w:val="superscript"/>
    </w:rPr>
  </w:style>
  <w:style w:type="paragraph" w:styleId="Header">
    <w:name w:val="header"/>
    <w:basedOn w:val="Normal"/>
    <w:rsid w:val="00BE07D0"/>
    <w:pPr>
      <w:tabs>
        <w:tab w:val="center" w:pos="4320"/>
        <w:tab w:val="right" w:pos="8640"/>
      </w:tabs>
    </w:pPr>
  </w:style>
  <w:style w:type="paragraph" w:styleId="Footer">
    <w:name w:val="footer"/>
    <w:basedOn w:val="Normal"/>
    <w:link w:val="FooterChar"/>
    <w:rsid w:val="00BE07D0"/>
    <w:pPr>
      <w:tabs>
        <w:tab w:val="center" w:pos="4320"/>
        <w:tab w:val="right" w:pos="8640"/>
      </w:tabs>
    </w:pPr>
  </w:style>
  <w:style w:type="paragraph" w:styleId="PlainText">
    <w:name w:val="Plain Text"/>
    <w:basedOn w:val="Normal"/>
    <w:link w:val="PlainTextChar"/>
    <w:unhideWhenUsed/>
    <w:rsid w:val="0011553F"/>
    <w:rPr>
      <w:rFonts w:ascii="Courier New" w:hAnsi="Courier New"/>
      <w:sz w:val="20"/>
      <w:szCs w:val="20"/>
    </w:rPr>
  </w:style>
  <w:style w:type="character" w:customStyle="1" w:styleId="PlainTextChar">
    <w:name w:val="Plain Text Char"/>
    <w:basedOn w:val="DefaultParagraphFont"/>
    <w:link w:val="PlainText"/>
    <w:rsid w:val="0011553F"/>
    <w:rPr>
      <w:rFonts w:ascii="Courier New" w:hAnsi="Courier New"/>
    </w:rPr>
  </w:style>
  <w:style w:type="character" w:customStyle="1" w:styleId="FooterChar">
    <w:name w:val="Footer Char"/>
    <w:basedOn w:val="DefaultParagraphFont"/>
    <w:link w:val="Footer"/>
    <w:rsid w:val="0011553F"/>
    <w:rPr>
      <w:sz w:val="24"/>
      <w:szCs w:val="24"/>
    </w:rPr>
  </w:style>
  <w:style w:type="character" w:styleId="CommentReference">
    <w:name w:val="annotation reference"/>
    <w:basedOn w:val="DefaultParagraphFont"/>
    <w:rsid w:val="00C5528B"/>
    <w:rPr>
      <w:sz w:val="16"/>
      <w:szCs w:val="16"/>
    </w:rPr>
  </w:style>
  <w:style w:type="paragraph" w:styleId="CommentText">
    <w:name w:val="annotation text"/>
    <w:basedOn w:val="Normal"/>
    <w:link w:val="CommentTextChar"/>
    <w:rsid w:val="00C5528B"/>
    <w:rPr>
      <w:sz w:val="20"/>
      <w:szCs w:val="20"/>
    </w:rPr>
  </w:style>
  <w:style w:type="character" w:customStyle="1" w:styleId="CommentTextChar">
    <w:name w:val="Comment Text Char"/>
    <w:basedOn w:val="DefaultParagraphFont"/>
    <w:link w:val="CommentText"/>
    <w:rsid w:val="00C5528B"/>
  </w:style>
  <w:style w:type="paragraph" w:styleId="CommentSubject">
    <w:name w:val="annotation subject"/>
    <w:basedOn w:val="CommentText"/>
    <w:next w:val="CommentText"/>
    <w:link w:val="CommentSubjectChar"/>
    <w:rsid w:val="00C5528B"/>
    <w:rPr>
      <w:b/>
      <w:bCs/>
    </w:rPr>
  </w:style>
  <w:style w:type="character" w:customStyle="1" w:styleId="CommentSubjectChar">
    <w:name w:val="Comment Subject Char"/>
    <w:basedOn w:val="CommentTextChar"/>
    <w:link w:val="CommentSubject"/>
    <w:rsid w:val="00C5528B"/>
    <w:rPr>
      <w:b/>
      <w:bCs/>
    </w:rPr>
  </w:style>
  <w:style w:type="paragraph" w:styleId="BalloonText">
    <w:name w:val="Balloon Text"/>
    <w:basedOn w:val="Normal"/>
    <w:link w:val="BalloonTextChar"/>
    <w:rsid w:val="00C5528B"/>
    <w:rPr>
      <w:rFonts w:ascii="Tahoma" w:hAnsi="Tahoma" w:cs="Tahoma"/>
      <w:sz w:val="16"/>
      <w:szCs w:val="16"/>
    </w:rPr>
  </w:style>
  <w:style w:type="character" w:customStyle="1" w:styleId="BalloonTextChar">
    <w:name w:val="Balloon Text Char"/>
    <w:basedOn w:val="DefaultParagraphFont"/>
    <w:link w:val="BalloonText"/>
    <w:rsid w:val="00C55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APPEAL PROCESS # 1</vt:lpstr>
    </vt:vector>
  </TitlesOfParts>
  <Company>Anna Melbin</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PROCESS # 1</dc:title>
  <dc:creator>Anna Melbin</dc:creator>
  <cp:lastModifiedBy>Sarah Khan</cp:lastModifiedBy>
  <cp:revision>2</cp:revision>
  <dcterms:created xsi:type="dcterms:W3CDTF">2024-08-14T01:47:00Z</dcterms:created>
  <dcterms:modified xsi:type="dcterms:W3CDTF">2024-08-14T01:47:00Z</dcterms:modified>
</cp:coreProperties>
</file>